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96011" w14:textId="0D4B71C6" w:rsidR="00D1764C" w:rsidRPr="00C60CD0" w:rsidRDefault="00FF5C4F">
      <w:pPr>
        <w:pStyle w:val="Beschriftung"/>
        <w:widowControl w:val="0"/>
        <w:rPr>
          <w:sz w:val="24"/>
          <w:szCs w:val="24"/>
        </w:rPr>
      </w:pPr>
      <w:r w:rsidRPr="00C60CD0">
        <w:rPr>
          <w:sz w:val="24"/>
          <w:szCs w:val="24"/>
        </w:rPr>
        <w:t>Deutsch Q1</w:t>
      </w:r>
      <w:r w:rsidR="005D2719" w:rsidRPr="00C60CD0">
        <w:rPr>
          <w:sz w:val="24"/>
          <w:szCs w:val="24"/>
        </w:rPr>
        <w:t xml:space="preserve"> - </w:t>
      </w:r>
      <w:r w:rsidR="00D63101" w:rsidRPr="00C60CD0">
        <w:rPr>
          <w:color w:val="FF0000"/>
          <w:sz w:val="24"/>
          <w:szCs w:val="24"/>
        </w:rPr>
        <w:t>Leistungskurs</w:t>
      </w:r>
      <w:r w:rsidR="00B26488">
        <w:rPr>
          <w:sz w:val="24"/>
          <w:szCs w:val="24"/>
        </w:rPr>
        <w:t xml:space="preserve"> </w:t>
      </w:r>
      <w:r w:rsidR="009E411E">
        <w:rPr>
          <w:sz w:val="24"/>
          <w:szCs w:val="24"/>
        </w:rPr>
        <w:t>–</w:t>
      </w:r>
      <w:r w:rsidR="00B26488">
        <w:rPr>
          <w:sz w:val="24"/>
          <w:szCs w:val="24"/>
        </w:rPr>
        <w:t xml:space="preserve"> Hausc</w:t>
      </w:r>
      <w:r w:rsidR="005D2719" w:rsidRPr="00C60CD0">
        <w:rPr>
          <w:sz w:val="24"/>
          <w:szCs w:val="24"/>
        </w:rPr>
        <w:t>urriculum</w:t>
      </w:r>
      <w:r w:rsidR="009E411E">
        <w:rPr>
          <w:sz w:val="24"/>
          <w:szCs w:val="24"/>
        </w:rPr>
        <w:t xml:space="preserve"> WBG</w:t>
      </w:r>
    </w:p>
    <w:tbl>
      <w:tblPr>
        <w:tblStyle w:val="TableNormal"/>
        <w:tblW w:w="144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220"/>
        <w:gridCol w:w="2160"/>
        <w:gridCol w:w="2476"/>
      </w:tblGrid>
      <w:tr w:rsidR="00D1764C" w14:paraId="4577FC0A" w14:textId="77777777">
        <w:trPr>
          <w:trHeight w:val="250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353C" w14:textId="77777777" w:rsidR="00D1764C" w:rsidRDefault="005D2719">
            <w:r>
              <w:rPr>
                <w:rFonts w:ascii="Arial"/>
                <w:sz w:val="22"/>
                <w:szCs w:val="22"/>
              </w:rPr>
              <w:t>Ggf. f</w:t>
            </w:r>
            <w:r>
              <w:rPr>
                <w:rFonts w:hAnsi="Arial"/>
                <w:sz w:val="22"/>
                <w:szCs w:val="22"/>
              </w:rPr>
              <w:t>ä</w:t>
            </w:r>
            <w:r>
              <w:rPr>
                <w:rFonts w:ascii="Arial"/>
                <w:sz w:val="22"/>
                <w:szCs w:val="22"/>
              </w:rPr>
              <w:t>cherverbindende Kooperation mit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F619" w14:textId="77777777" w:rsidR="00D1764C" w:rsidRDefault="005D27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Unterrichtsvorhaben I</w:t>
            </w:r>
          </w:p>
          <w:p w14:paraId="65BAD281" w14:textId="77777777" w:rsidR="00D1764C" w:rsidRDefault="005D271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Das Spannungsfeld zwischen Individuum </w:t>
            </w:r>
          </w:p>
          <w:p w14:paraId="4B2A8C42" w14:textId="77777777" w:rsidR="00D1764C" w:rsidRDefault="005D2719">
            <w:r>
              <w:rPr>
                <w:rFonts w:ascii="Arial"/>
                <w:sz w:val="22"/>
                <w:szCs w:val="22"/>
              </w:rPr>
              <w:t>und Gesellschaft im Spiegel des Theaters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A14F" w14:textId="77777777" w:rsidR="00D1764C" w:rsidRDefault="005D2719">
            <w:r>
              <w:rPr>
                <w:rFonts w:ascii="Arial"/>
                <w:sz w:val="22"/>
                <w:szCs w:val="22"/>
              </w:rPr>
              <w:t>Umfang: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2BAA" w14:textId="77777777" w:rsidR="00D1764C" w:rsidRDefault="005D2719">
            <w:r>
              <w:rPr>
                <w:rFonts w:ascii="Arial"/>
                <w:sz w:val="22"/>
                <w:szCs w:val="22"/>
              </w:rPr>
              <w:t>Jahrgangsstufe</w:t>
            </w:r>
          </w:p>
        </w:tc>
      </w:tr>
      <w:tr w:rsidR="00D1764C" w14:paraId="22E2D6DD" w14:textId="77777777">
        <w:trPr>
          <w:trHeight w:val="313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D8F6" w14:textId="77777777" w:rsidR="00D1764C" w:rsidRDefault="005D2719">
            <w:r>
              <w:rPr>
                <w:rFonts w:ascii="Arial"/>
                <w:b/>
                <w:bCs/>
                <w:sz w:val="22"/>
                <w:szCs w:val="22"/>
              </w:rPr>
              <w:t>Philosophie, Musik</w:t>
            </w: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1A3A" w14:textId="77777777" w:rsidR="00D1764C" w:rsidRDefault="00D176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FA24" w14:textId="31D3A207" w:rsidR="00D1764C" w:rsidRDefault="000F34D8">
            <w:r>
              <w:rPr>
                <w:rFonts w:ascii="Arial"/>
                <w:b/>
                <w:bCs/>
                <w:sz w:val="22"/>
                <w:szCs w:val="22"/>
              </w:rPr>
              <w:t>ca. 70-75</w:t>
            </w:r>
            <w:r w:rsidR="005D2719">
              <w:rPr>
                <w:rFonts w:ascii="Arial"/>
                <w:b/>
                <w:bCs/>
                <w:sz w:val="22"/>
                <w:szCs w:val="22"/>
              </w:rPr>
              <w:t xml:space="preserve"> Stunden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ED1A" w14:textId="0C042BB9" w:rsidR="00D1764C" w:rsidRPr="00D63101" w:rsidRDefault="007C39F8">
            <w:pPr>
              <w:rPr>
                <w:color w:val="FF0000"/>
              </w:rPr>
            </w:pPr>
            <w:r>
              <w:rPr>
                <w:rFonts w:ascii="Arial"/>
                <w:b/>
                <w:bCs/>
                <w:color w:val="FF0000"/>
                <w:sz w:val="22"/>
                <w:szCs w:val="22"/>
              </w:rPr>
              <w:t>Q1.1 (1.+2. UV</w:t>
            </w:r>
            <w:r w:rsidR="005D2719" w:rsidRPr="00D63101">
              <w:rPr>
                <w:rFonts w:ascii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</w:tbl>
    <w:p w14:paraId="73599CA5" w14:textId="77777777" w:rsidR="00D1764C" w:rsidRDefault="00D1764C">
      <w:pPr>
        <w:pStyle w:val="Beschriftung"/>
        <w:widowControl w:val="0"/>
      </w:pPr>
    </w:p>
    <w:p w14:paraId="4FDB6744" w14:textId="2BA58A17" w:rsidR="00D1764C" w:rsidRDefault="003043E5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0"/>
          <w:szCs w:val="20"/>
        </w:rPr>
        <w:t>Inhaltsfelder (Schwerpunkte</w:t>
      </w:r>
      <w:r w:rsidR="00D95C41">
        <w:rPr>
          <w:rFonts w:ascii="Arial"/>
          <w:b/>
          <w:bCs/>
          <w:sz w:val="20"/>
          <w:szCs w:val="20"/>
        </w:rPr>
        <w:t xml:space="preserve"> </w:t>
      </w:r>
      <w:r w:rsidR="005D2719">
        <w:rPr>
          <w:rFonts w:ascii="Arial"/>
          <w:b/>
          <w:bCs/>
          <w:sz w:val="20"/>
          <w:szCs w:val="20"/>
        </w:rPr>
        <w:t>fett gedruckt)</w:t>
      </w:r>
    </w:p>
    <w:tbl>
      <w:tblPr>
        <w:tblStyle w:val="TableNormal"/>
        <w:tblW w:w="144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2405"/>
        <w:gridCol w:w="2404"/>
        <w:gridCol w:w="4809"/>
      </w:tblGrid>
      <w:tr w:rsidR="00D1764C" w14:paraId="51B0D4D8" w14:textId="77777777">
        <w:trPr>
          <w:trHeight w:val="2242"/>
          <w:jc w:val="center"/>
        </w:trPr>
        <w:tc>
          <w:tcPr>
            <w:tcW w:w="144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1686" w14:textId="05D84DEA" w:rsidR="00106543" w:rsidRPr="00106543" w:rsidRDefault="00EA77EA">
            <w:pPr>
              <w:numPr>
                <w:ilvl w:val="0"/>
                <w:numId w:val="4"/>
              </w:numPr>
              <w:tabs>
                <w:tab w:val="num" w:pos="753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 w:hanging="393"/>
              <w:jc w:val="both"/>
              <w:rPr>
                <w:rFonts w:ascii="Arial" w:eastAsia="Arial" w:hAnsi="Arial" w:cs="Arial"/>
                <w:b/>
                <w:bCs/>
              </w:rPr>
            </w:pPr>
            <w:r w:rsidRPr="00106543">
              <w:rPr>
                <w:rFonts w:ascii="Arial"/>
                <w:bCs/>
              </w:rPr>
              <w:t>Texte:</w:t>
            </w:r>
            <w:r>
              <w:rPr>
                <w:rFonts w:ascii="Arial"/>
                <w:b/>
                <w:bCs/>
              </w:rPr>
              <w:t xml:space="preserve"> </w:t>
            </w:r>
            <w:r w:rsidR="00985AE2">
              <w:rPr>
                <w:rFonts w:ascii="Arial"/>
                <w:b/>
                <w:bCs/>
              </w:rPr>
              <w:t>S</w:t>
            </w:r>
            <w:r w:rsidR="005D2719">
              <w:rPr>
                <w:rFonts w:ascii="Arial"/>
                <w:b/>
                <w:bCs/>
              </w:rPr>
              <w:t>trukturell unterschiedliche Dramen aus unterschiedlichen historischen Kontexten</w:t>
            </w:r>
            <w:r w:rsidR="00106543">
              <w:rPr>
                <w:rFonts w:ascii="Arial"/>
                <w:bCs/>
              </w:rPr>
              <w:t xml:space="preserve"> </w:t>
            </w:r>
          </w:p>
          <w:p w14:paraId="531DD906" w14:textId="3038D01D" w:rsidR="00106543" w:rsidRPr="002943A6" w:rsidRDefault="00106543" w:rsidP="0010654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/>
              <w:jc w:val="both"/>
              <w:rPr>
                <w:rFonts w:ascii="Arial" w:eastAsia="Arial" w:hAnsi="Arial" w:cs="Arial"/>
                <w:b/>
                <w:bCs/>
                <w:i/>
                <w:color w:val="FF0000"/>
              </w:rPr>
            </w:pPr>
            <w:r w:rsidRPr="002943A6">
              <w:rPr>
                <w:rFonts w:ascii="Arial"/>
                <w:b/>
                <w:bCs/>
                <w:i/>
                <w:color w:val="FF0000"/>
              </w:rPr>
              <w:t>–</w:t>
            </w:r>
            <w:r w:rsidRPr="002943A6">
              <w:rPr>
                <w:rFonts w:ascii="Arial"/>
                <w:b/>
                <w:bCs/>
                <w:i/>
                <w:color w:val="FF0000"/>
              </w:rPr>
              <w:t xml:space="preserve"> u. a. Nathan der Weise (G. E. Lessing)</w:t>
            </w:r>
          </w:p>
          <w:p w14:paraId="23CD9C48" w14:textId="547197DC" w:rsidR="00985AE2" w:rsidRDefault="00257386" w:rsidP="0010654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/>
              <w:jc w:val="both"/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p</w:t>
            </w:r>
            <w:r w:rsidR="00985AE2">
              <w:rPr>
                <w:rFonts w:ascii="Arial"/>
                <w:b/>
                <w:bCs/>
              </w:rPr>
              <w:t>oetologische Konzepte;</w:t>
            </w:r>
          </w:p>
          <w:p w14:paraId="2F158953" w14:textId="21F12CEF" w:rsidR="00D1764C" w:rsidRDefault="005D2719" w:rsidP="0010654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/>
              <w:jc w:val="both"/>
              <w:rPr>
                <w:rFonts w:ascii="Arial"/>
                <w:bCs/>
              </w:rPr>
            </w:pPr>
            <w:r w:rsidRPr="00CE5A9A">
              <w:rPr>
                <w:rFonts w:ascii="Arial"/>
                <w:bCs/>
              </w:rPr>
              <w:t>komplexe, auch l</w:t>
            </w:r>
            <w:r w:rsidRPr="00CE5A9A">
              <w:rPr>
                <w:rFonts w:hAnsi="Arial"/>
                <w:bCs/>
              </w:rPr>
              <w:t>ä</w:t>
            </w:r>
            <w:r w:rsidRPr="00CE5A9A">
              <w:rPr>
                <w:rFonts w:ascii="Arial"/>
                <w:bCs/>
              </w:rPr>
              <w:t>nge</w:t>
            </w:r>
            <w:r w:rsidR="00106543">
              <w:rPr>
                <w:rFonts w:ascii="Arial"/>
                <w:bCs/>
              </w:rPr>
              <w:t>re Sachtexte</w:t>
            </w:r>
          </w:p>
          <w:p w14:paraId="541562B1" w14:textId="77777777" w:rsidR="00D95C41" w:rsidRDefault="00D95C41" w:rsidP="00106543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8420506" w14:textId="1B09804E" w:rsidR="00D1764C" w:rsidRPr="00D95C41" w:rsidRDefault="005D2719">
            <w:pPr>
              <w:numPr>
                <w:ilvl w:val="0"/>
                <w:numId w:val="5"/>
              </w:numPr>
              <w:tabs>
                <w:tab w:val="num" w:pos="753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 w:hanging="393"/>
              <w:jc w:val="both"/>
              <w:rPr>
                <w:rFonts w:ascii="Arial" w:eastAsia="Arial" w:hAnsi="Arial" w:cs="Arial"/>
                <w:b/>
                <w:bCs/>
              </w:rPr>
            </w:pPr>
            <w:r w:rsidRPr="00106543">
              <w:rPr>
                <w:rFonts w:ascii="Arial"/>
                <w:bCs/>
              </w:rPr>
              <w:t>Kommunikation:</w:t>
            </w:r>
            <w:r w:rsidR="00257386">
              <w:rPr>
                <w:rFonts w:ascii="Arial"/>
                <w:b/>
                <w:bCs/>
              </w:rPr>
              <w:t xml:space="preserve"> r</w:t>
            </w:r>
            <w:r>
              <w:rPr>
                <w:rFonts w:ascii="Arial"/>
                <w:b/>
                <w:bCs/>
              </w:rPr>
              <w:t>hetorisch ausgestaltete Kommunikation in funktionalen Zusammenh</w:t>
            </w:r>
            <w:r>
              <w:rPr>
                <w:rFonts w:hAnsi="Arial"/>
                <w:b/>
                <w:bCs/>
              </w:rPr>
              <w:t>ä</w:t>
            </w:r>
            <w:r>
              <w:rPr>
                <w:rFonts w:ascii="Arial"/>
                <w:b/>
                <w:bCs/>
              </w:rPr>
              <w:t>ngen</w:t>
            </w:r>
            <w:r w:rsidR="00106543">
              <w:rPr>
                <w:rFonts w:ascii="Arial"/>
                <w:b/>
                <w:bCs/>
              </w:rPr>
              <w:t>,</w:t>
            </w:r>
            <w:r w:rsidR="00985AE2">
              <w:rPr>
                <w:rFonts w:ascii="Arial"/>
                <w:b/>
                <w:bCs/>
              </w:rPr>
              <w:t xml:space="preserve"> </w:t>
            </w:r>
            <w:r w:rsidR="00106543" w:rsidRPr="00CE5A9A">
              <w:rPr>
                <w:rFonts w:ascii="Arial"/>
                <w:bCs/>
              </w:rPr>
              <w:t>sprachliches Handeln im kommunikativen Kontext</w:t>
            </w:r>
          </w:p>
          <w:p w14:paraId="53780A79" w14:textId="77777777" w:rsidR="00D95C41" w:rsidRDefault="00D95C41" w:rsidP="00D95C41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47C7A925" w14:textId="0BC43299" w:rsidR="00D1764C" w:rsidRDefault="00EA77EA" w:rsidP="00985AE2">
            <w:pPr>
              <w:numPr>
                <w:ilvl w:val="0"/>
                <w:numId w:val="6"/>
              </w:numPr>
              <w:tabs>
                <w:tab w:val="num" w:pos="753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</w:tabs>
              <w:ind w:left="753" w:hanging="393"/>
              <w:jc w:val="both"/>
              <w:rPr>
                <w:rFonts w:ascii="Arial" w:eastAsia="Arial" w:hAnsi="Arial" w:cs="Arial"/>
              </w:rPr>
            </w:pPr>
            <w:r w:rsidRPr="00106543">
              <w:rPr>
                <w:rFonts w:ascii="Arial"/>
                <w:bCs/>
              </w:rPr>
              <w:t>Medien:</w:t>
            </w:r>
            <w:r>
              <w:rPr>
                <w:rFonts w:ascii="Arial"/>
                <w:b/>
                <w:bCs/>
              </w:rPr>
              <w:t xml:space="preserve"> </w:t>
            </w:r>
            <w:r w:rsidR="005D2719">
              <w:rPr>
                <w:rFonts w:ascii="Arial"/>
                <w:b/>
                <w:bCs/>
              </w:rPr>
              <w:t>B</w:t>
            </w:r>
            <w:r w:rsidR="005D2719">
              <w:rPr>
                <w:rFonts w:hAnsi="Arial"/>
                <w:b/>
                <w:bCs/>
              </w:rPr>
              <w:t>ü</w:t>
            </w:r>
            <w:r w:rsidR="005D2719">
              <w:rPr>
                <w:rFonts w:ascii="Arial"/>
                <w:b/>
                <w:bCs/>
              </w:rPr>
              <w:t>hneninszeni</w:t>
            </w:r>
            <w:r w:rsidR="00CE5A9A">
              <w:rPr>
                <w:rFonts w:ascii="Arial"/>
                <w:b/>
                <w:bCs/>
              </w:rPr>
              <w:t>erung eines dramatischen Textes</w:t>
            </w:r>
          </w:p>
        </w:tc>
      </w:tr>
      <w:tr w:rsidR="00D1764C" w14:paraId="0F7AD9FE" w14:textId="77777777">
        <w:trPr>
          <w:trHeight w:val="282"/>
          <w:jc w:val="center"/>
        </w:trPr>
        <w:tc>
          <w:tcPr>
            <w:tcW w:w="1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4B99" w14:textId="77777777" w:rsidR="00D1764C" w:rsidRDefault="005D2719">
            <w:pPr>
              <w:pStyle w:val="TabellenInhalt"/>
              <w:numPr>
                <w:ilvl w:val="0"/>
                <w:numId w:val="8"/>
              </w:num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Sprache</w:t>
            </w:r>
          </w:p>
        </w:tc>
      </w:tr>
      <w:tr w:rsidR="00D1764C" w14:paraId="7E5BECC5" w14:textId="77777777">
        <w:trPr>
          <w:trHeight w:val="4202"/>
          <w:jc w:val="center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9B98" w14:textId="77777777" w:rsidR="00D1764C" w:rsidRDefault="005D2719">
            <w:pPr>
              <w:pStyle w:val="TabellenInhal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Rezeption: Die SuS k</w:t>
            </w:r>
            <w:r>
              <w:rPr>
                <w:rFonts w:hAnsi="Arial"/>
                <w:b/>
                <w:bCs/>
              </w:rPr>
              <w:t>ö</w:t>
            </w:r>
            <w:r>
              <w:rPr>
                <w:rFonts w:ascii="Arial"/>
                <w:b/>
                <w:bCs/>
              </w:rPr>
              <w:t>nnen</w:t>
            </w:r>
          </w:p>
          <w:p w14:paraId="46A30A82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>aus anspruchsvollen Aufgabenstellungen angemessene Leseziele ableiten und diese f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r die Textrezeption nutzen,</w:t>
            </w:r>
          </w:p>
          <w:p w14:paraId="77D6F377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>strukturell unterschiedliche dramatische Texte unter b</w:t>
            </w:r>
            <w:r>
              <w:rPr>
                <w:rFonts w:ascii="Arial"/>
              </w:rPr>
              <w:t>e</w:t>
            </w:r>
            <w:r>
              <w:rPr>
                <w:rFonts w:ascii="Arial"/>
              </w:rPr>
              <w:t>sonderer Ber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cksichtigung der Entwicklung der gattungst</w:t>
            </w:r>
            <w:r>
              <w:rPr>
                <w:rFonts w:ascii="Arial"/>
              </w:rPr>
              <w:t>y</w:t>
            </w:r>
            <w:r>
              <w:rPr>
                <w:rFonts w:ascii="Arial"/>
              </w:rPr>
              <w:t>pischen Gestaltungsform und poetologischer Konzepte analysieren,</w:t>
            </w:r>
          </w:p>
          <w:p w14:paraId="0C471F0F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>literarische Texte in grundlegende literarhistorische und h</w:t>
            </w:r>
            <w:r>
              <w:rPr>
                <w:rFonts w:ascii="Arial"/>
              </w:rPr>
              <w:t>i</w:t>
            </w:r>
            <w:r>
              <w:rPr>
                <w:rFonts w:ascii="Arial"/>
              </w:rPr>
              <w:t xml:space="preserve">storisch-gesellschaftliche Entwicklungen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vom Barock bis zum 21. Jahrhundert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 xml:space="preserve">einordnen, </w:t>
            </w:r>
          </w:p>
          <w:p w14:paraId="1F7F3B9F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>die Problematik literaturwissenschaftlicher Kategorisierung (Epochen, Gattungen) erl</w:t>
            </w:r>
            <w:r>
              <w:rPr>
                <w:rFonts w:hAnsi="Arial"/>
              </w:rPr>
              <w:t>ä</w:t>
            </w:r>
            <w:r>
              <w:rPr>
                <w:rFonts w:ascii="Arial"/>
              </w:rPr>
              <w:t xml:space="preserve">utern, </w:t>
            </w:r>
          </w:p>
          <w:p w14:paraId="6F1F0CF0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</w:pPr>
            <w:r>
              <w:rPr>
                <w:rFonts w:ascii="Arial"/>
              </w:rPr>
              <w:t xml:space="preserve">- </w:t>
            </w:r>
            <w:r>
              <w:rPr>
                <w:rFonts w:ascii="Arial"/>
              </w:rPr>
              <w:tab/>
              <w:t>an ausgew</w:t>
            </w:r>
            <w:r>
              <w:rPr>
                <w:rFonts w:hAnsi="Arial"/>
              </w:rPr>
              <w:t>ä</w:t>
            </w:r>
            <w:r>
              <w:rPr>
                <w:rFonts w:ascii="Arial"/>
              </w:rPr>
              <w:t>hlten Beispielen die Rezeption von Texten (lit</w:t>
            </w:r>
            <w:r>
              <w:rPr>
                <w:rFonts w:ascii="Arial"/>
              </w:rPr>
              <w:t>e</w:t>
            </w:r>
            <w:r>
              <w:rPr>
                <w:rFonts w:ascii="Arial"/>
              </w:rPr>
              <w:t>rarischer Text, B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hneninszenierung, Film) vergleichen und die Zeitbedingtheit von Interpretationen reflektieren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4CA6" w14:textId="77777777" w:rsidR="00D1764C" w:rsidRDefault="005D2719">
            <w:pPr>
              <w:pStyle w:val="TabellenInhal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Produktion: Die SuS k</w:t>
            </w:r>
            <w:r>
              <w:rPr>
                <w:rFonts w:hAnsi="Arial"/>
                <w:b/>
                <w:bCs/>
              </w:rPr>
              <w:t>ö</w:t>
            </w:r>
            <w:r>
              <w:rPr>
                <w:rFonts w:ascii="Arial"/>
                <w:b/>
                <w:bCs/>
              </w:rPr>
              <w:t>nnen</w:t>
            </w:r>
          </w:p>
          <w:p w14:paraId="5EC940B6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>verschiedene Textmuster bei der Erstellung von komplexen analysierenden, informierenden, argumentierenden Texten (mit zunehmend wissenschaftsorientiertem Anspruch) zie</w:t>
            </w:r>
            <w:r>
              <w:rPr>
                <w:rFonts w:ascii="Arial"/>
              </w:rPr>
              <w:t>l</w:t>
            </w:r>
            <w:r>
              <w:rPr>
                <w:rFonts w:ascii="Arial"/>
              </w:rPr>
              <w:t xml:space="preserve">gerichtet anwenden, </w:t>
            </w:r>
          </w:p>
          <w:p w14:paraId="69C48019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- </w:t>
            </w:r>
            <w:r>
              <w:rPr>
                <w:rFonts w:ascii="Arial"/>
              </w:rPr>
              <w:tab/>
              <w:t>in ihren Analysetexten Ergebnisse textimmanenter und text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bergreifender Untersuchungsverfahren darstellen und in einer eigenst</w:t>
            </w:r>
            <w:r>
              <w:rPr>
                <w:rFonts w:hAnsi="Arial"/>
              </w:rPr>
              <w:t>ä</w:t>
            </w:r>
            <w:r>
              <w:rPr>
                <w:rFonts w:ascii="Arial"/>
              </w:rPr>
              <w:t xml:space="preserve">ndigen Deutung integrieren, </w:t>
            </w:r>
          </w:p>
          <w:p w14:paraId="32733432" w14:textId="77777777" w:rsidR="00D1764C" w:rsidRDefault="005D2719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05" w:hanging="3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  <w:t xml:space="preserve">ihre Textdeutung durch Formen produktionsorientierten Schreibens darstellen, </w:t>
            </w:r>
          </w:p>
          <w:p w14:paraId="08A63856" w14:textId="77777777" w:rsidR="00D1764C" w:rsidRDefault="005D2719">
            <w:pPr>
              <w:numPr>
                <w:ilvl w:val="0"/>
                <w:numId w:val="10"/>
              </w:numPr>
              <w:tabs>
                <w:tab w:val="num" w:pos="771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71" w:hanging="4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komplexe literarische Texte im Vortrag durch eine </w:t>
            </w:r>
            <w:r>
              <w:rPr>
                <w:rFonts w:hAnsi="Arial"/>
              </w:rPr>
              <w:t>ä</w:t>
            </w:r>
            <w:r>
              <w:rPr>
                <w:rFonts w:ascii="Arial"/>
              </w:rPr>
              <w:t>sthet</w:t>
            </w:r>
            <w:r>
              <w:rPr>
                <w:rFonts w:ascii="Arial"/>
              </w:rPr>
              <w:t>i</w:t>
            </w:r>
            <w:r>
              <w:rPr>
                <w:rFonts w:ascii="Arial"/>
              </w:rPr>
              <w:t xml:space="preserve">sche Gestaltung deuten, </w:t>
            </w:r>
          </w:p>
          <w:p w14:paraId="6BCBEA5F" w14:textId="77777777" w:rsidR="00D1764C" w:rsidRPr="00B321A2" w:rsidRDefault="005D2719">
            <w:pPr>
              <w:numPr>
                <w:ilvl w:val="0"/>
                <w:numId w:val="11"/>
              </w:numPr>
              <w:tabs>
                <w:tab w:val="num" w:pos="771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71" w:hanging="4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eigene sowie fremde Texte fachlich differenziert beurteilen und 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berarbeiten</w:t>
            </w:r>
          </w:p>
          <w:p w14:paraId="71200540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216D6F84" w14:textId="77777777" w:rsidR="00985AE2" w:rsidRDefault="00985AE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D1764C" w14:paraId="72C85D08" w14:textId="77777777">
        <w:trPr>
          <w:trHeight w:val="282"/>
          <w:jc w:val="center"/>
        </w:trPr>
        <w:tc>
          <w:tcPr>
            <w:tcW w:w="1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4F42" w14:textId="77777777" w:rsidR="00D1764C" w:rsidRDefault="005D2719">
            <w:pPr>
              <w:numPr>
                <w:ilvl w:val="0"/>
                <w:numId w:val="12"/>
              </w:num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lastRenderedPageBreak/>
              <w:t>Texte</w:t>
            </w:r>
          </w:p>
        </w:tc>
      </w:tr>
      <w:tr w:rsidR="00D1764C" w14:paraId="471182F7" w14:textId="77777777">
        <w:trPr>
          <w:trHeight w:val="3642"/>
          <w:jc w:val="center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F5BE" w14:textId="77777777" w:rsidR="00D1764C" w:rsidRDefault="005D2719">
            <w:pPr>
              <w:pStyle w:val="TabellenInhal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Rezeption: Die SuS k</w:t>
            </w:r>
            <w:r>
              <w:rPr>
                <w:rFonts w:hAnsi="Arial"/>
                <w:b/>
                <w:bCs/>
              </w:rPr>
              <w:t>ö</w:t>
            </w:r>
            <w:r>
              <w:rPr>
                <w:rFonts w:ascii="Arial"/>
                <w:b/>
                <w:bCs/>
              </w:rPr>
              <w:t>nnen</w:t>
            </w:r>
          </w:p>
          <w:p w14:paraId="78D13AFC" w14:textId="77777777" w:rsidR="00D1764C" w:rsidRDefault="005D2719">
            <w:pPr>
              <w:pStyle w:val="TabellenInhalt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die Bedeutung historisch-gesellschaftlicher Bez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ge eines literarischen Werkes an Beispielen aufzeigen</w:t>
            </w:r>
          </w:p>
          <w:p w14:paraId="0DD0C1E6" w14:textId="77777777" w:rsidR="00D1764C" w:rsidRDefault="005D2719">
            <w:pPr>
              <w:pStyle w:val="TabellenInhalt"/>
              <w:numPr>
                <w:ilvl w:val="0"/>
                <w:numId w:val="15"/>
              </w:numPr>
              <w:tabs>
                <w:tab w:val="num" w:pos="720"/>
              </w:tabs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das Drama unter Ber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cksichtigung textimmanenter und textexterner Deutungen analysieren und dabei eine stringente Sinnkonstruktion entwickeln</w:t>
            </w:r>
          </w:p>
          <w:p w14:paraId="1CAB3AD8" w14:textId="77777777" w:rsidR="00D1764C" w:rsidRDefault="005D2719">
            <w:pPr>
              <w:pStyle w:val="TabellenInhalt"/>
              <w:numPr>
                <w:ilvl w:val="0"/>
                <w:numId w:val="16"/>
              </w:numPr>
              <w:tabs>
                <w:tab w:val="num" w:pos="720"/>
              </w:tabs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grundlegende Strukturmerkmale des geschlossenen und offenen Dramas analysieren und auf beispielhafte Ausz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ge anwenden sowie diese voneinander abgrenzen,</w:t>
            </w:r>
          </w:p>
          <w:p w14:paraId="6FFD4356" w14:textId="3FF501A7" w:rsidR="00D1764C" w:rsidRDefault="00A11FBB" w:rsidP="00A11FBB">
            <w:pPr>
              <w:pStyle w:val="TabellenInhalt"/>
              <w:numPr>
                <w:ilvl w:val="0"/>
                <w:numId w:val="17"/>
              </w:numPr>
              <w:tabs>
                <w:tab w:val="num" w:pos="720"/>
              </w:tabs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die </w:t>
            </w:r>
            <w:bookmarkStart w:id="0" w:name="_GoBack"/>
            <w:bookmarkEnd w:id="0"/>
            <w:r w:rsidR="005D2719">
              <w:rPr>
                <w:rFonts w:ascii="Arial"/>
              </w:rPr>
              <w:t>Entwicklung des Dramenstoffes</w:t>
            </w:r>
            <w:r w:rsidR="009138F9">
              <w:rPr>
                <w:rFonts w:ascii="Arial"/>
              </w:rPr>
              <w:t xml:space="preserve"> </w:t>
            </w:r>
            <w:r w:rsidR="005D2719">
              <w:rPr>
                <w:rFonts w:ascii="Arial"/>
              </w:rPr>
              <w:t>an Beispielen aufzeigen.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3666" w14:textId="77777777" w:rsidR="00D1764C" w:rsidRDefault="005D2719">
            <w:pPr>
              <w:pStyle w:val="Tabellenberschrift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Produktion: Die SuS k</w:t>
            </w:r>
            <w:r>
              <w:rPr>
                <w:rFonts w:hAnsi="Arial"/>
              </w:rPr>
              <w:t>ö</w:t>
            </w:r>
            <w:r>
              <w:rPr>
                <w:rFonts w:ascii="Arial"/>
              </w:rPr>
              <w:t>nnen</w:t>
            </w:r>
          </w:p>
          <w:p w14:paraId="2FECC025" w14:textId="77777777" w:rsidR="00D1764C" w:rsidRDefault="005D2719">
            <w:pPr>
              <w:pStyle w:val="Tabellenberschrift"/>
              <w:numPr>
                <w:ilvl w:val="0"/>
                <w:numId w:val="19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in ihren Analysetexten zwischen Ergebnissen textimmantenter Untersuchungsverfahren und dem Einbezug text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ü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bergreifender Informationen unterscheiden</w:t>
            </w:r>
          </w:p>
          <w:p w14:paraId="28942429" w14:textId="77777777" w:rsidR="00D1764C" w:rsidRDefault="005D2719">
            <w:pPr>
              <w:pStyle w:val="Tabellenberschrift"/>
              <w:numPr>
                <w:ilvl w:val="0"/>
                <w:numId w:val="20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zielgerichtet verschiedene Textmuster bei der Erstellung von analysierenden, informierenden, argumentierenden Texten und beim produktionsorientierten Schreiben einsetzen (z. B. Verfremdung, Weiterf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ü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hrung)</w:t>
            </w:r>
          </w:p>
          <w:p w14:paraId="563BEEC4" w14:textId="77777777" w:rsidR="00D1764C" w:rsidRDefault="005D2719">
            <w:pPr>
              <w:pStyle w:val="Tabellenberschrift"/>
              <w:numPr>
                <w:ilvl w:val="0"/>
                <w:numId w:val="21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literarische Texte durch einen gestaltenden Vortrag (z.B. szenisches Spiel, Standbild) interpretieren</w:t>
            </w:r>
          </w:p>
          <w:p w14:paraId="5443C60B" w14:textId="77777777" w:rsidR="00D1764C" w:rsidRDefault="005D2719">
            <w:pPr>
              <w:pStyle w:val="Tabellenberschrift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ihre Arbeitsschritte bei der Bew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 xml:space="preserve">ltigung eines Schreibauftrags beschreiben und die besonderen Herausforderungen identifizieren (z.B. Szeneanalyse) </w:t>
            </w:r>
          </w:p>
        </w:tc>
      </w:tr>
      <w:tr w:rsidR="00D1764C" w14:paraId="1AD56D11" w14:textId="77777777">
        <w:trPr>
          <w:trHeight w:val="282"/>
          <w:jc w:val="center"/>
        </w:trPr>
        <w:tc>
          <w:tcPr>
            <w:tcW w:w="1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17F3" w14:textId="77777777" w:rsidR="00D1764C" w:rsidRDefault="005D2719">
            <w:pPr>
              <w:numPr>
                <w:ilvl w:val="0"/>
                <w:numId w:val="23"/>
              </w:num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Kommunikation</w:t>
            </w:r>
          </w:p>
        </w:tc>
      </w:tr>
      <w:tr w:rsidR="00D1764C" w14:paraId="232EF14E" w14:textId="77777777">
        <w:trPr>
          <w:trHeight w:val="3082"/>
          <w:jc w:val="center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E9F7" w14:textId="77777777" w:rsidR="00D1764C" w:rsidRDefault="005D2719">
            <w:pPr>
              <w:pStyle w:val="TabellenInhal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Rezeption: Die SuS k</w:t>
            </w:r>
            <w:r>
              <w:rPr>
                <w:rFonts w:hAnsi="Arial"/>
                <w:b/>
                <w:bCs/>
              </w:rPr>
              <w:t>ö</w:t>
            </w:r>
            <w:r>
              <w:rPr>
                <w:rFonts w:ascii="Arial"/>
                <w:b/>
                <w:bCs/>
              </w:rPr>
              <w:t>nnen</w:t>
            </w:r>
          </w:p>
          <w:p w14:paraId="2BAD5278" w14:textId="77777777" w:rsidR="00D1764C" w:rsidRDefault="005D2719">
            <w:pPr>
              <w:pStyle w:val="Tabellenberschrift"/>
              <w:numPr>
                <w:ilvl w:val="0"/>
                <w:numId w:val="25"/>
              </w:numPr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kriteriengeleitet eigene und fremde Unterrichtsbeitr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ge in unterschiedlichen kommunikativen Kontexten beurteilen (F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ö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rderung einer Feedback-Kultur)</w:t>
            </w:r>
          </w:p>
          <w:p w14:paraId="33417FBD" w14:textId="77777777" w:rsidR="00D1764C" w:rsidRDefault="005D2719">
            <w:pPr>
              <w:pStyle w:val="Tabellenberschrift"/>
              <w:numPr>
                <w:ilvl w:val="0"/>
                <w:numId w:val="26"/>
              </w:numPr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verschiedene Strategien der Leser- bzw. H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ö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rerbeeinflussung in rhetorisch ausgestalteter Kommunikation identifizieren und in funktionalen Zusammenh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ngen darstellen</w:t>
            </w:r>
          </w:p>
          <w:p w14:paraId="72CE4DB3" w14:textId="77777777" w:rsidR="00D1764C" w:rsidRDefault="005D2719">
            <w:pPr>
              <w:numPr>
                <w:ilvl w:val="0"/>
                <w:numId w:val="27"/>
              </w:numPr>
              <w:tabs>
                <w:tab w:val="num" w:pos="771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71" w:hanging="4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sprachliches Handeln (in seiner Darstellung in literarischen Texten) unter Ber</w:t>
            </w:r>
            <w:r>
              <w:rPr>
                <w:rFonts w:hAnsi="Arial"/>
              </w:rPr>
              <w:t>ü</w:t>
            </w:r>
            <w:r>
              <w:rPr>
                <w:rFonts w:ascii="Arial"/>
              </w:rPr>
              <w:t>cksichtigung kommunikationstheoret</w:t>
            </w:r>
            <w:r>
              <w:rPr>
                <w:rFonts w:ascii="Arial"/>
              </w:rPr>
              <w:t>i</w:t>
            </w:r>
            <w:r>
              <w:rPr>
                <w:rFonts w:ascii="Arial"/>
              </w:rPr>
              <w:t>scher Aspekte analysieren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B646" w14:textId="77777777" w:rsidR="00D1764C" w:rsidRDefault="005D2719">
            <w:pPr>
              <w:pStyle w:val="Tabellenberschrift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Produktion: Die SuS k</w:t>
            </w:r>
            <w:r>
              <w:rPr>
                <w:rFonts w:hAnsi="Arial"/>
              </w:rPr>
              <w:t>ö</w:t>
            </w:r>
            <w:r>
              <w:rPr>
                <w:rFonts w:ascii="Arial"/>
              </w:rPr>
              <w:t>nnen</w:t>
            </w:r>
          </w:p>
          <w:p w14:paraId="44688B26" w14:textId="77777777" w:rsidR="00D1764C" w:rsidRDefault="005D2719">
            <w:pPr>
              <w:pStyle w:val="Tabellenberschrift"/>
              <w:numPr>
                <w:ilvl w:val="0"/>
                <w:numId w:val="28"/>
              </w:numPr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sach- und adressatengerecht - unter Ber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ü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cksichtigung der Zuh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ö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rermotivation - komplexe Beitr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ge pr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sentieren (unter anderem Referat, Arbeitsergebnisse)</w:t>
            </w:r>
          </w:p>
          <w:p w14:paraId="79AF040C" w14:textId="77777777" w:rsidR="00D1764C" w:rsidRPr="00B321A2" w:rsidRDefault="005D2719">
            <w:pPr>
              <w:numPr>
                <w:ilvl w:val="0"/>
                <w:numId w:val="30"/>
              </w:numPr>
              <w:tabs>
                <w:tab w:val="num" w:pos="760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60" w:hanging="4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verschiedene verbale, paraverbale und nonverbale Ko</w:t>
            </w:r>
            <w:r>
              <w:rPr>
                <w:rFonts w:ascii="Arial"/>
              </w:rPr>
              <w:t>m</w:t>
            </w:r>
            <w:r>
              <w:rPr>
                <w:rFonts w:ascii="Arial"/>
              </w:rPr>
              <w:t>munikationsstrategien unterscheiden und zielorientiert ei</w:t>
            </w: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>setzen</w:t>
            </w:r>
          </w:p>
          <w:p w14:paraId="4A3B38FE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5D065332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56B286B8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19E72DB8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54D19C65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0869C382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5C7E0C85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6AB3304B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77508F40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/>
              </w:rPr>
            </w:pPr>
          </w:p>
          <w:p w14:paraId="68947A91" w14:textId="77777777" w:rsidR="00B321A2" w:rsidRDefault="00B321A2" w:rsidP="00B321A2">
            <w:pPr>
              <w:tabs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jc w:val="both"/>
              <w:rPr>
                <w:rFonts w:ascii="Arial" w:eastAsia="Arial" w:hAnsi="Arial" w:cs="Arial"/>
              </w:rPr>
            </w:pPr>
          </w:p>
        </w:tc>
      </w:tr>
      <w:tr w:rsidR="00D1764C" w14:paraId="2DEE8EC5" w14:textId="77777777">
        <w:trPr>
          <w:trHeight w:val="282"/>
          <w:jc w:val="center"/>
        </w:trPr>
        <w:tc>
          <w:tcPr>
            <w:tcW w:w="1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1500" w14:textId="77777777" w:rsidR="00D1764C" w:rsidRDefault="005D2719">
            <w:pPr>
              <w:ind w:left="720"/>
              <w:jc w:val="center"/>
            </w:pPr>
            <w:r>
              <w:rPr>
                <w:rFonts w:ascii="Arial"/>
                <w:b/>
                <w:bCs/>
              </w:rPr>
              <w:lastRenderedPageBreak/>
              <w:t>4.Medien</w:t>
            </w:r>
          </w:p>
        </w:tc>
      </w:tr>
      <w:tr w:rsidR="00D1764C" w14:paraId="0F324797" w14:textId="77777777">
        <w:trPr>
          <w:trHeight w:val="3139"/>
          <w:jc w:val="center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F961" w14:textId="77777777" w:rsidR="00D1764C" w:rsidRPr="00B321A2" w:rsidRDefault="005D2719">
            <w:pPr>
              <w:pStyle w:val="TabellenInhal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B321A2">
              <w:rPr>
                <w:rFonts w:ascii="Arial"/>
                <w:b/>
                <w:bCs/>
                <w:sz w:val="21"/>
                <w:szCs w:val="21"/>
              </w:rPr>
              <w:t>Rezeption: Die SuS k</w:t>
            </w:r>
            <w:r w:rsidRPr="00B321A2">
              <w:rPr>
                <w:rFonts w:hAnsi="Arial"/>
                <w:b/>
                <w:bCs/>
                <w:sz w:val="21"/>
                <w:szCs w:val="21"/>
              </w:rPr>
              <w:t>ö</w:t>
            </w:r>
            <w:r w:rsidRPr="00B321A2">
              <w:rPr>
                <w:rFonts w:ascii="Arial"/>
                <w:b/>
                <w:bCs/>
                <w:sz w:val="21"/>
                <w:szCs w:val="21"/>
              </w:rPr>
              <w:t>nnen</w:t>
            </w:r>
          </w:p>
          <w:p w14:paraId="6556C199" w14:textId="77777777" w:rsidR="00D1764C" w:rsidRPr="00B321A2" w:rsidRDefault="005D2719">
            <w:pPr>
              <w:numPr>
                <w:ilvl w:val="0"/>
                <w:numId w:val="32"/>
              </w:numPr>
              <w:tabs>
                <w:tab w:val="num" w:pos="771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</w:tabs>
              <w:ind w:left="771" w:hanging="4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321A2">
              <w:rPr>
                <w:rFonts w:ascii="Arial"/>
                <w:sz w:val="21"/>
                <w:szCs w:val="21"/>
              </w:rPr>
              <w:t>die B</w:t>
            </w:r>
            <w:r w:rsidRPr="00B321A2">
              <w:rPr>
                <w:rFonts w:hAnsi="Arial"/>
                <w:sz w:val="21"/>
                <w:szCs w:val="21"/>
              </w:rPr>
              <w:t>ü</w:t>
            </w:r>
            <w:r w:rsidRPr="00B321A2">
              <w:rPr>
                <w:rFonts w:ascii="Arial"/>
                <w:sz w:val="21"/>
                <w:szCs w:val="21"/>
              </w:rPr>
              <w:t>hneninszenierung eines dramatischen Textes in ihrer medi</w:t>
            </w:r>
            <w:r w:rsidRPr="00B321A2">
              <w:rPr>
                <w:rFonts w:ascii="Arial"/>
                <w:sz w:val="21"/>
                <w:szCs w:val="21"/>
              </w:rPr>
              <w:t>a</w:t>
            </w:r>
            <w:r w:rsidRPr="00B321A2">
              <w:rPr>
                <w:rFonts w:ascii="Arial"/>
                <w:sz w:val="21"/>
                <w:szCs w:val="21"/>
              </w:rPr>
              <w:t xml:space="preserve">len und </w:t>
            </w:r>
            <w:r w:rsidRPr="00B321A2">
              <w:rPr>
                <w:rFonts w:hAnsi="Arial"/>
                <w:sz w:val="21"/>
                <w:szCs w:val="21"/>
              </w:rPr>
              <w:t>ä</w:t>
            </w:r>
            <w:r w:rsidRPr="00B321A2">
              <w:rPr>
                <w:rFonts w:ascii="Arial"/>
                <w:sz w:val="21"/>
                <w:szCs w:val="21"/>
              </w:rPr>
              <w:t>sthetischen Gestaltung analysieren und im Hinblick auf das Verh</w:t>
            </w:r>
            <w:r w:rsidRPr="00B321A2">
              <w:rPr>
                <w:rFonts w:hAnsi="Arial"/>
                <w:sz w:val="21"/>
                <w:szCs w:val="21"/>
              </w:rPr>
              <w:t>ä</w:t>
            </w:r>
            <w:r w:rsidRPr="00B321A2">
              <w:rPr>
                <w:rFonts w:ascii="Arial"/>
                <w:sz w:val="21"/>
                <w:szCs w:val="21"/>
              </w:rPr>
              <w:t>ltnis von Inhalt, Ausgestaltung und Wirkung auf den Z</w:t>
            </w:r>
            <w:r w:rsidRPr="00B321A2">
              <w:rPr>
                <w:rFonts w:ascii="Arial"/>
                <w:sz w:val="21"/>
                <w:szCs w:val="21"/>
              </w:rPr>
              <w:t>u</w:t>
            </w:r>
            <w:r w:rsidRPr="00B321A2">
              <w:rPr>
                <w:rFonts w:ascii="Arial"/>
                <w:sz w:val="21"/>
                <w:szCs w:val="21"/>
              </w:rPr>
              <w:t>schauer beurteilen,</w:t>
            </w:r>
          </w:p>
          <w:p w14:paraId="4C4DEFBC" w14:textId="77777777" w:rsidR="00D1764C" w:rsidRPr="00B321A2" w:rsidRDefault="005D2719">
            <w:pPr>
              <w:pStyle w:val="Tabellenberschrift"/>
              <w:numPr>
                <w:ilvl w:val="0"/>
                <w:numId w:val="34"/>
              </w:numPr>
              <w:tabs>
                <w:tab w:val="num" w:pos="720"/>
              </w:tabs>
              <w:ind w:left="720" w:hanging="36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zwischen Sachinformationen aus Dokumentationen oder Dokumentarfilmen und dem Drama Bez</w:t>
            </w:r>
            <w:r w:rsidRPr="00B321A2">
              <w:rPr>
                <w:rFonts w:hAnsi="Arial"/>
                <w:b w:val="0"/>
                <w:bCs w:val="0"/>
                <w:i w:val="0"/>
                <w:iCs w:val="0"/>
                <w:sz w:val="21"/>
                <w:szCs w:val="21"/>
              </w:rPr>
              <w:t>ü</w:t>
            </w: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ge herstellen und im Hinblick auf das Verh</w:t>
            </w:r>
            <w:r w:rsidRPr="00B321A2">
              <w:rPr>
                <w:rFonts w:hAnsi="Arial"/>
                <w:b w:val="0"/>
                <w:bCs w:val="0"/>
                <w:i w:val="0"/>
                <w:iCs w:val="0"/>
                <w:sz w:val="21"/>
                <w:szCs w:val="21"/>
              </w:rPr>
              <w:t>ä</w:t>
            </w: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ltnis von Inhalt, Ausgestaltung und Wirkung beurteilen,</w:t>
            </w:r>
          </w:p>
          <w:p w14:paraId="64F2E160" w14:textId="43CACAA3" w:rsidR="00D1764C" w:rsidRDefault="005D2719" w:rsidP="009138F9">
            <w:pPr>
              <w:pStyle w:val="Tabellenberschrift"/>
              <w:numPr>
                <w:ilvl w:val="0"/>
                <w:numId w:val="35"/>
              </w:numPr>
              <w:tabs>
                <w:tab w:val="num" w:pos="720"/>
              </w:tabs>
              <w:ind w:left="720" w:hanging="360"/>
              <w:jc w:val="left"/>
              <w:rPr>
                <w:rFonts w:ascii="Arial" w:eastAsia="Arial" w:hAnsi="Arial" w:cs="Arial"/>
              </w:rPr>
            </w:pP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musikalische Darstellungsweisen</w:t>
            </w:r>
            <w:r w:rsidR="009138F9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 xml:space="preserve"> der Ringparabel </w:t>
            </w: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mit dem Dramenstoff vergleichen und im Hinblick auf das Verh</w:t>
            </w:r>
            <w:r w:rsidRPr="00B321A2">
              <w:rPr>
                <w:rFonts w:hAnsi="Arial"/>
                <w:b w:val="0"/>
                <w:bCs w:val="0"/>
                <w:i w:val="0"/>
                <w:iCs w:val="0"/>
                <w:sz w:val="21"/>
                <w:szCs w:val="21"/>
              </w:rPr>
              <w:t>ä</w:t>
            </w:r>
            <w:r w:rsidRPr="00B321A2">
              <w:rPr>
                <w:rFonts w:ascii="Arial"/>
                <w:b w:val="0"/>
                <w:bCs w:val="0"/>
                <w:i w:val="0"/>
                <w:iCs w:val="0"/>
                <w:sz w:val="21"/>
                <w:szCs w:val="21"/>
              </w:rPr>
              <w:t>ltnis von Inhalt, Ausgestaltung und Wirkung beurteilen.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1729" w14:textId="77777777" w:rsidR="00D1764C" w:rsidRDefault="005D2719">
            <w:pPr>
              <w:pStyle w:val="Tabellenberschrift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Produktion: Die SuS k</w:t>
            </w:r>
            <w:r>
              <w:rPr>
                <w:rFonts w:hAnsi="Arial"/>
              </w:rPr>
              <w:t>ö</w:t>
            </w:r>
            <w:r>
              <w:rPr>
                <w:rFonts w:ascii="Arial"/>
              </w:rPr>
              <w:t>nnen</w:t>
            </w:r>
          </w:p>
          <w:p w14:paraId="752E6053" w14:textId="77777777" w:rsidR="00D1764C" w:rsidRDefault="005D2719">
            <w:pPr>
              <w:pStyle w:val="Tabellenberschrift"/>
              <w:numPr>
                <w:ilvl w:val="0"/>
                <w:numId w:val="37"/>
              </w:numPr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/>
                <w:b w:val="0"/>
                <w:bCs w:val="0"/>
                <w:i w:val="0"/>
                <w:iCs w:val="0"/>
              </w:rPr>
              <w:t>selbst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ndig Pr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sentationen unter funktionaler Nutzung neuer Medien (Pr</w:t>
            </w:r>
            <w:r>
              <w:rPr>
                <w:rFonts w:hAnsi="Arial"/>
                <w:b w:val="0"/>
                <w:bCs w:val="0"/>
                <w:i w:val="0"/>
                <w:iCs w:val="0"/>
              </w:rPr>
              <w:t>ä</w:t>
            </w:r>
            <w:r>
              <w:rPr>
                <w:rFonts w:ascii="Arial"/>
                <w:b w:val="0"/>
                <w:bCs w:val="0"/>
                <w:i w:val="0"/>
                <w:iCs w:val="0"/>
              </w:rPr>
              <w:t>sentationssoftware) erstellen (ggf. auch andere Visualisierungen, etwa Plakate, Fotos...)</w:t>
            </w:r>
          </w:p>
        </w:tc>
      </w:tr>
      <w:tr w:rsidR="00D1764C" w14:paraId="06B2B83A" w14:textId="77777777">
        <w:trPr>
          <w:trHeight w:val="357"/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3404" w14:textId="77777777" w:rsidR="00D1764C" w:rsidRDefault="005D2719">
            <w:pPr>
              <w:jc w:val="center"/>
            </w:pPr>
            <w:r>
              <w:rPr>
                <w:rFonts w:hAnsi="Arial"/>
                <w:b/>
                <w:bCs/>
              </w:rPr>
              <w:t>Ü</w:t>
            </w:r>
            <w:r>
              <w:rPr>
                <w:rFonts w:ascii="Arial"/>
                <w:b/>
                <w:bCs/>
              </w:rPr>
              <w:t>bungsformen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2DDB" w14:textId="77777777" w:rsidR="00D1764C" w:rsidRDefault="005D2719">
            <w:pPr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Materialien</w:t>
            </w:r>
          </w:p>
        </w:tc>
        <w:tc>
          <w:tcPr>
            <w:tcW w:w="4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116F" w14:textId="77777777" w:rsidR="00D1764C" w:rsidRDefault="005D2719">
            <w:pPr>
              <w:jc w:val="center"/>
            </w:pPr>
            <w:r>
              <w:rPr>
                <w:rFonts w:ascii="Arial"/>
                <w:b/>
                <w:bCs/>
                <w:sz w:val="22"/>
                <w:szCs w:val="22"/>
              </w:rPr>
              <w:t>Aufgabentypen / Lernkontrolle</w:t>
            </w:r>
          </w:p>
        </w:tc>
      </w:tr>
      <w:tr w:rsidR="00D1764C" w14:paraId="5F04D730" w14:textId="77777777">
        <w:trPr>
          <w:trHeight w:val="5037"/>
          <w:jc w:val="center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247F0" w14:textId="77777777" w:rsidR="00D1764C" w:rsidRPr="00B321A2" w:rsidRDefault="005D2719">
            <w:pPr>
              <w:pStyle w:val="Tabellenberschrift"/>
              <w:numPr>
                <w:ilvl w:val="0"/>
                <w:numId w:val="38"/>
              </w:numPr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Darstellung von Sachzusammenhängen auf der Basis vorgegebener Materialien</w:t>
            </w:r>
          </w:p>
          <w:p w14:paraId="1C9E84E0" w14:textId="77777777" w:rsidR="00D1764C" w:rsidRPr="00B321A2" w:rsidRDefault="005D2719">
            <w:pPr>
              <w:pStyle w:val="Tabellenberschrift"/>
              <w:numPr>
                <w:ilvl w:val="0"/>
                <w:numId w:val="39"/>
              </w:numPr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Bündelung von Informationen in einer adressatengerechten Präsentation</w:t>
            </w:r>
          </w:p>
          <w:p w14:paraId="085C522E" w14:textId="77777777" w:rsidR="00D1764C" w:rsidRPr="00B321A2" w:rsidRDefault="005D2719">
            <w:pPr>
              <w:pStyle w:val="Tabellenberschrift"/>
              <w:numPr>
                <w:ilvl w:val="0"/>
                <w:numId w:val="40"/>
              </w:numPr>
              <w:jc w:val="left"/>
              <w:rPr>
                <w:rFonts w:eastAsia="Arial" w:hAnsi="Times New Roman" w:cs="Times New Roman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Überarbeitung fremder oder eigener Texte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6927" w14:textId="77777777" w:rsidR="00D1764C" w:rsidRPr="00B321A2" w:rsidRDefault="00CE5A9A" w:rsidP="00B321A2">
            <w:pPr>
              <w:pStyle w:val="Tabellenberschrift"/>
              <w:numPr>
                <w:ilvl w:val="0"/>
                <w:numId w:val="42"/>
              </w:numPr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Ansi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G. E. Lessing:</w:t>
            </w:r>
            <w:r w:rsidR="005D2719" w:rsidRPr="00CE5A9A">
              <w:rPr>
                <w:rFonts w:hAnsi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  <w:r w:rsidRPr="00CE5A9A">
              <w:rPr>
                <w:rFonts w:hAnsi="Times New Roman" w:cs="Times New Roman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  <w:t>Nathan der Weise</w:t>
            </w:r>
            <w:r w:rsidR="005D2719" w:rsidRPr="00B321A2"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="005D2719"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Vergleichsdramen z.B. B. Brecht: Der gute Mensch von Sezuan; G. Büchner: Woyzeck; F. Schiller: Kabale und Liebe; G.E. Lessing: Emilia Galotti; H. Ibsen: Hedda Gabler</w:t>
            </w:r>
          </w:p>
          <w:p w14:paraId="41D3F115" w14:textId="77777777" w:rsidR="00D1764C" w:rsidRPr="00B321A2" w:rsidRDefault="005D2719">
            <w:pPr>
              <w:pStyle w:val="Tabellenberschrift"/>
              <w:numPr>
                <w:ilvl w:val="0"/>
                <w:numId w:val="43"/>
              </w:numPr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Dramentheoretische Texte</w:t>
            </w:r>
          </w:p>
          <w:p w14:paraId="7AD48C64" w14:textId="79E611A3" w:rsidR="00D1764C" w:rsidRPr="00B321A2" w:rsidRDefault="00985AE2">
            <w:pPr>
              <w:pStyle w:val="Tabellenberschrift"/>
              <w:ind w:left="720"/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(z.B. zu Aristoteles, </w:t>
            </w:r>
            <w:r w:rsidR="005D2719"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zum epischen Theater)</w:t>
            </w:r>
          </w:p>
          <w:p w14:paraId="471AC965" w14:textId="77777777" w:rsidR="00D1764C" w:rsidRPr="00B321A2" w:rsidRDefault="005D2719" w:rsidP="00B321A2">
            <w:pPr>
              <w:pStyle w:val="Tabellenberschrift"/>
              <w:numPr>
                <w:ilvl w:val="0"/>
                <w:numId w:val="44"/>
              </w:numPr>
              <w:tabs>
                <w:tab w:val="num" w:pos="720"/>
              </w:tabs>
              <w:ind w:left="720" w:hanging="360"/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Literaturtheoretische Texte (z.B. über die Epoche(n) und Ideen der Zeit) </w:t>
            </w:r>
          </w:p>
          <w:p w14:paraId="69AD0546" w14:textId="77777777" w:rsidR="00D1764C" w:rsidRPr="00B321A2" w:rsidRDefault="005D2719">
            <w:pPr>
              <w:pStyle w:val="Tabellenberschrift"/>
              <w:numPr>
                <w:ilvl w:val="0"/>
                <w:numId w:val="45"/>
              </w:numPr>
              <w:jc w:val="left"/>
              <w:rPr>
                <w:rFonts w:eastAsia="Arial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21A2">
              <w:rPr>
                <w:rFonts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Rezeptionsästhetische Texte (z.B. Inszenierungen, Interpretationen)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499D" w14:textId="77777777" w:rsidR="00D1764C" w:rsidRDefault="00B321A2">
            <w:pPr>
              <w:pStyle w:val="Tabellenberschrift"/>
              <w:jc w:val="left"/>
            </w:pP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 xml:space="preserve">             </w:t>
            </w:r>
            <w:r w:rsidR="005D2719">
              <w:rPr>
                <w:b w:val="0"/>
                <w:bCs w:val="0"/>
                <w:i w:val="0"/>
                <w:iCs w:val="0"/>
                <w:sz w:val="26"/>
                <w:szCs w:val="26"/>
              </w:rPr>
              <w:t>I A / II B</w:t>
            </w:r>
          </w:p>
        </w:tc>
      </w:tr>
    </w:tbl>
    <w:p w14:paraId="57C02D65" w14:textId="77777777" w:rsidR="00D1764C" w:rsidRDefault="00D1764C" w:rsidP="00B321A2">
      <w:pPr>
        <w:widowControl w:val="0"/>
        <w:jc w:val="center"/>
      </w:pPr>
    </w:p>
    <w:sectPr w:rsidR="00D1764C" w:rsidSect="00D1764C">
      <w:headerReference w:type="default" r:id="rId8"/>
      <w:footerReference w:type="default" r:id="rId9"/>
      <w:pgSz w:w="16840" w:h="11900" w:orient="landscape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D525" w14:textId="77777777" w:rsidR="00E75F82" w:rsidRDefault="00E75F82" w:rsidP="00D1764C">
      <w:r>
        <w:separator/>
      </w:r>
    </w:p>
  </w:endnote>
  <w:endnote w:type="continuationSeparator" w:id="0">
    <w:p w14:paraId="2A58942D" w14:textId="77777777" w:rsidR="00E75F82" w:rsidRDefault="00E75F82" w:rsidP="00D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7D25" w14:textId="77777777" w:rsidR="00D1764C" w:rsidRDefault="00D1764C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572F" w14:textId="77777777" w:rsidR="00E75F82" w:rsidRDefault="00E75F82" w:rsidP="00D1764C">
      <w:r>
        <w:separator/>
      </w:r>
    </w:p>
  </w:footnote>
  <w:footnote w:type="continuationSeparator" w:id="0">
    <w:p w14:paraId="44AC3641" w14:textId="77777777" w:rsidR="00E75F82" w:rsidRDefault="00E75F82" w:rsidP="00D17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4AC8" w14:textId="77777777" w:rsidR="00D1764C" w:rsidRDefault="00D1764C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53"/>
    <w:multiLevelType w:val="multilevel"/>
    <w:tmpl w:val="DC58C23E"/>
    <w:styleLink w:val="ImportierterStil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">
    <w:nsid w:val="01217E41"/>
    <w:multiLevelType w:val="multilevel"/>
    <w:tmpl w:val="B4ACD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2">
    <w:nsid w:val="022B4E51"/>
    <w:multiLevelType w:val="multilevel"/>
    <w:tmpl w:val="78CCB04A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3">
    <w:nsid w:val="03492F7B"/>
    <w:multiLevelType w:val="multilevel"/>
    <w:tmpl w:val="9940BC00"/>
    <w:styleLink w:val="List1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4">
    <w:nsid w:val="05C17D70"/>
    <w:multiLevelType w:val="multilevel"/>
    <w:tmpl w:val="ED3CAF30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5">
    <w:nsid w:val="06ED6DCC"/>
    <w:multiLevelType w:val="multilevel"/>
    <w:tmpl w:val="08643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6">
    <w:nsid w:val="0A411216"/>
    <w:multiLevelType w:val="multilevel"/>
    <w:tmpl w:val="1890A482"/>
    <w:lvl w:ilvl="0">
      <w:start w:val="1"/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-"/>
      <w:lvlJc w:val="left"/>
      <w:rPr>
        <w:position w:val="0"/>
        <w:lang w:val="de-DE"/>
      </w:rPr>
    </w:lvl>
    <w:lvl w:ilvl="2">
      <w:start w:val="1"/>
      <w:numFmt w:val="bullet"/>
      <w:lvlText w:val="-"/>
      <w:lvlJc w:val="left"/>
      <w:rPr>
        <w:position w:val="0"/>
        <w:lang w:val="de-DE"/>
      </w:rPr>
    </w:lvl>
    <w:lvl w:ilvl="3">
      <w:start w:val="1"/>
      <w:numFmt w:val="bullet"/>
      <w:lvlText w:val="-"/>
      <w:lvlJc w:val="left"/>
      <w:rPr>
        <w:position w:val="0"/>
        <w:lang w:val="de-DE"/>
      </w:rPr>
    </w:lvl>
    <w:lvl w:ilvl="4">
      <w:start w:val="1"/>
      <w:numFmt w:val="bullet"/>
      <w:lvlText w:val="-"/>
      <w:lvlJc w:val="left"/>
      <w:rPr>
        <w:position w:val="0"/>
        <w:lang w:val="de-DE"/>
      </w:rPr>
    </w:lvl>
    <w:lvl w:ilvl="5">
      <w:start w:val="1"/>
      <w:numFmt w:val="bullet"/>
      <w:lvlText w:val="-"/>
      <w:lvlJc w:val="left"/>
      <w:rPr>
        <w:position w:val="0"/>
        <w:lang w:val="de-DE"/>
      </w:rPr>
    </w:lvl>
    <w:lvl w:ilvl="6">
      <w:start w:val="1"/>
      <w:numFmt w:val="bullet"/>
      <w:lvlText w:val="-"/>
      <w:lvlJc w:val="left"/>
      <w:rPr>
        <w:position w:val="0"/>
        <w:lang w:val="de-DE"/>
      </w:rPr>
    </w:lvl>
    <w:lvl w:ilvl="7">
      <w:start w:val="1"/>
      <w:numFmt w:val="bullet"/>
      <w:lvlText w:val="-"/>
      <w:lvlJc w:val="left"/>
      <w:rPr>
        <w:position w:val="0"/>
        <w:lang w:val="de-DE"/>
      </w:rPr>
    </w:lvl>
    <w:lvl w:ilvl="8">
      <w:start w:val="1"/>
      <w:numFmt w:val="bullet"/>
      <w:lvlText w:val="-"/>
      <w:lvlJc w:val="left"/>
      <w:rPr>
        <w:position w:val="0"/>
        <w:lang w:val="de-DE"/>
      </w:rPr>
    </w:lvl>
  </w:abstractNum>
  <w:abstractNum w:abstractNumId="7">
    <w:nsid w:val="0E395E59"/>
    <w:multiLevelType w:val="multilevel"/>
    <w:tmpl w:val="A8A449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8">
    <w:nsid w:val="10A301E4"/>
    <w:multiLevelType w:val="multilevel"/>
    <w:tmpl w:val="5B346A14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9">
    <w:nsid w:val="13584B16"/>
    <w:multiLevelType w:val="multilevel"/>
    <w:tmpl w:val="A2E6F6BC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0">
    <w:nsid w:val="15AB7E9F"/>
    <w:multiLevelType w:val="multilevel"/>
    <w:tmpl w:val="BD4C89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1CA7982"/>
    <w:multiLevelType w:val="multilevel"/>
    <w:tmpl w:val="C016C410"/>
    <w:lvl w:ilvl="0">
      <w:start w:val="1"/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2">
    <w:nsid w:val="255E372C"/>
    <w:multiLevelType w:val="multilevel"/>
    <w:tmpl w:val="9356E04A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3">
    <w:nsid w:val="29F431FB"/>
    <w:multiLevelType w:val="multilevel"/>
    <w:tmpl w:val="3FCA83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4">
    <w:nsid w:val="2D595B18"/>
    <w:multiLevelType w:val="multilevel"/>
    <w:tmpl w:val="DDDC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5">
    <w:nsid w:val="2DFD7CA5"/>
    <w:multiLevelType w:val="multilevel"/>
    <w:tmpl w:val="1DA0E7E0"/>
    <w:styleLink w:val="ImportierterStil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6">
    <w:nsid w:val="30317985"/>
    <w:multiLevelType w:val="multilevel"/>
    <w:tmpl w:val="47FAC2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7">
    <w:nsid w:val="323675AD"/>
    <w:multiLevelType w:val="multilevel"/>
    <w:tmpl w:val="9C82C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8">
    <w:nsid w:val="346256B9"/>
    <w:multiLevelType w:val="multilevel"/>
    <w:tmpl w:val="6F8CAD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19">
    <w:nsid w:val="3657608B"/>
    <w:multiLevelType w:val="multilevel"/>
    <w:tmpl w:val="DC8E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20">
    <w:nsid w:val="372F5738"/>
    <w:multiLevelType w:val="multilevel"/>
    <w:tmpl w:val="9DFEA898"/>
    <w:styleLink w:val="Liste31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21">
    <w:nsid w:val="386E10EB"/>
    <w:multiLevelType w:val="multilevel"/>
    <w:tmpl w:val="53846998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22">
    <w:nsid w:val="3B58717C"/>
    <w:multiLevelType w:val="multilevel"/>
    <w:tmpl w:val="CC9C1A72"/>
    <w:lvl w:ilvl="0">
      <w:start w:val="1"/>
      <w:numFmt w:val="bullet"/>
      <w:lvlText w:val="-"/>
      <w:lvlJc w:val="left"/>
      <w:rPr>
        <w:rFonts w:ascii="Arial" w:eastAsia="Arial" w:hAnsi="Arial" w:cs="Arial"/>
        <w:position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</w:abstractNum>
  <w:abstractNum w:abstractNumId="23">
    <w:nsid w:val="3BDA4A5B"/>
    <w:multiLevelType w:val="multilevel"/>
    <w:tmpl w:val="B2AE5D82"/>
    <w:styleLink w:val="ImportierterStil3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24">
    <w:nsid w:val="3EAF005B"/>
    <w:multiLevelType w:val="multilevel"/>
    <w:tmpl w:val="972288DA"/>
    <w:styleLink w:val="Liste21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-"/>
      <w:lvlJc w:val="left"/>
      <w:rPr>
        <w:position w:val="0"/>
        <w:lang w:val="de-DE"/>
      </w:rPr>
    </w:lvl>
    <w:lvl w:ilvl="2">
      <w:start w:val="1"/>
      <w:numFmt w:val="bullet"/>
      <w:lvlText w:val="-"/>
      <w:lvlJc w:val="left"/>
      <w:rPr>
        <w:position w:val="0"/>
        <w:lang w:val="de-DE"/>
      </w:rPr>
    </w:lvl>
    <w:lvl w:ilvl="3">
      <w:start w:val="1"/>
      <w:numFmt w:val="bullet"/>
      <w:lvlText w:val="-"/>
      <w:lvlJc w:val="left"/>
      <w:rPr>
        <w:position w:val="0"/>
        <w:lang w:val="de-DE"/>
      </w:rPr>
    </w:lvl>
    <w:lvl w:ilvl="4">
      <w:start w:val="1"/>
      <w:numFmt w:val="bullet"/>
      <w:lvlText w:val="-"/>
      <w:lvlJc w:val="left"/>
      <w:rPr>
        <w:position w:val="0"/>
        <w:lang w:val="de-DE"/>
      </w:rPr>
    </w:lvl>
    <w:lvl w:ilvl="5">
      <w:start w:val="1"/>
      <w:numFmt w:val="bullet"/>
      <w:lvlText w:val="-"/>
      <w:lvlJc w:val="left"/>
      <w:rPr>
        <w:position w:val="0"/>
        <w:lang w:val="de-DE"/>
      </w:rPr>
    </w:lvl>
    <w:lvl w:ilvl="6">
      <w:start w:val="1"/>
      <w:numFmt w:val="bullet"/>
      <w:lvlText w:val="-"/>
      <w:lvlJc w:val="left"/>
      <w:rPr>
        <w:position w:val="0"/>
        <w:lang w:val="de-DE"/>
      </w:rPr>
    </w:lvl>
    <w:lvl w:ilvl="7">
      <w:start w:val="1"/>
      <w:numFmt w:val="bullet"/>
      <w:lvlText w:val="-"/>
      <w:lvlJc w:val="left"/>
      <w:rPr>
        <w:position w:val="0"/>
        <w:lang w:val="de-DE"/>
      </w:rPr>
    </w:lvl>
    <w:lvl w:ilvl="8">
      <w:start w:val="1"/>
      <w:numFmt w:val="bullet"/>
      <w:lvlText w:val="-"/>
      <w:lvlJc w:val="left"/>
      <w:rPr>
        <w:position w:val="0"/>
        <w:lang w:val="de-DE"/>
      </w:rPr>
    </w:lvl>
  </w:abstractNum>
  <w:abstractNum w:abstractNumId="25">
    <w:nsid w:val="3F0857F5"/>
    <w:multiLevelType w:val="multilevel"/>
    <w:tmpl w:val="1848FB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26">
    <w:nsid w:val="3F416464"/>
    <w:multiLevelType w:val="multilevel"/>
    <w:tmpl w:val="3EEA26AE"/>
    <w:styleLink w:val="List0"/>
    <w:lvl w:ilvl="0">
      <w:numFmt w:val="bullet"/>
      <w:lvlText w:val="-"/>
      <w:lvlJc w:val="left"/>
      <w:rPr>
        <w:rFonts w:ascii="Arial" w:eastAsia="Arial" w:hAnsi="Arial" w:cs="Arial"/>
        <w:b/>
        <w:bCs/>
        <w:position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position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position w:val="0"/>
        <w:lang w:val="de-DE"/>
      </w:rPr>
    </w:lvl>
  </w:abstractNum>
  <w:abstractNum w:abstractNumId="27">
    <w:nsid w:val="44345220"/>
    <w:multiLevelType w:val="multilevel"/>
    <w:tmpl w:val="D4C40E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28">
    <w:nsid w:val="4BFB210C"/>
    <w:multiLevelType w:val="multilevel"/>
    <w:tmpl w:val="F760BE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29">
    <w:nsid w:val="4D241861"/>
    <w:multiLevelType w:val="multilevel"/>
    <w:tmpl w:val="D6307A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30">
    <w:nsid w:val="4E403682"/>
    <w:multiLevelType w:val="multilevel"/>
    <w:tmpl w:val="A6DE21EE"/>
    <w:lvl w:ilvl="0">
      <w:start w:val="1"/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31">
    <w:nsid w:val="4E8D4ED7"/>
    <w:multiLevelType w:val="multilevel"/>
    <w:tmpl w:val="BD80489C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32">
    <w:nsid w:val="51416881"/>
    <w:multiLevelType w:val="multilevel"/>
    <w:tmpl w:val="DB98E568"/>
    <w:lvl w:ilvl="0">
      <w:start w:val="1"/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33">
    <w:nsid w:val="5E372A49"/>
    <w:multiLevelType w:val="multilevel"/>
    <w:tmpl w:val="FDE6E8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34">
    <w:nsid w:val="64B8201A"/>
    <w:multiLevelType w:val="multilevel"/>
    <w:tmpl w:val="8222F3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35">
    <w:nsid w:val="66BC0846"/>
    <w:multiLevelType w:val="multilevel"/>
    <w:tmpl w:val="388E27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36">
    <w:nsid w:val="670D1831"/>
    <w:multiLevelType w:val="multilevel"/>
    <w:tmpl w:val="AAFC2F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position w:val="0"/>
      </w:rPr>
    </w:lvl>
  </w:abstractNum>
  <w:abstractNum w:abstractNumId="37">
    <w:nsid w:val="679165F6"/>
    <w:multiLevelType w:val="multilevel"/>
    <w:tmpl w:val="AC46A58E"/>
    <w:styleLink w:val="ImportierterStil4"/>
    <w:lvl w:ilvl="0">
      <w:numFmt w:val="bullet"/>
      <w:lvlText w:val="-"/>
      <w:lvlJc w:val="left"/>
      <w:rPr>
        <w:rFonts w:ascii="Arial" w:eastAsia="Arial" w:hAnsi="Arial" w:cs="Arial"/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rtl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rtl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rtl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rtl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rtl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rtl w:val="0"/>
        <w:lang w:val="de-DE"/>
      </w:rPr>
    </w:lvl>
  </w:abstractNum>
  <w:abstractNum w:abstractNumId="38">
    <w:nsid w:val="6D651024"/>
    <w:multiLevelType w:val="multilevel"/>
    <w:tmpl w:val="E188D0C0"/>
    <w:lvl w:ilvl="0">
      <w:numFmt w:val="bullet"/>
      <w:lvlText w:val="-"/>
      <w:lvlJc w:val="left"/>
      <w:rPr>
        <w:rFonts w:ascii="Arial" w:eastAsia="Arial" w:hAnsi="Arial" w:cs="Arial"/>
        <w:position w:val="0"/>
        <w:lang w:val="de-DE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de-DE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de-DE"/>
      </w:rPr>
    </w:lvl>
  </w:abstractNum>
  <w:abstractNum w:abstractNumId="39">
    <w:nsid w:val="705C420B"/>
    <w:multiLevelType w:val="multilevel"/>
    <w:tmpl w:val="CEF2BBA4"/>
    <w:styleLink w:val="ImportierterStil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0">
    <w:nsid w:val="72DB04F4"/>
    <w:multiLevelType w:val="multilevel"/>
    <w:tmpl w:val="4CB2C9F0"/>
    <w:styleLink w:val="ImportierterStil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1">
    <w:nsid w:val="74844502"/>
    <w:multiLevelType w:val="multilevel"/>
    <w:tmpl w:val="56649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2">
    <w:nsid w:val="76D810C7"/>
    <w:multiLevelType w:val="multilevel"/>
    <w:tmpl w:val="A740D60A"/>
    <w:styleLink w:val="ImportierterStil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3">
    <w:nsid w:val="77D44985"/>
    <w:multiLevelType w:val="multilevel"/>
    <w:tmpl w:val="904C3E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e-DE"/>
      </w:rPr>
    </w:lvl>
  </w:abstractNum>
  <w:abstractNum w:abstractNumId="44">
    <w:nsid w:val="7FC614A0"/>
    <w:multiLevelType w:val="multilevel"/>
    <w:tmpl w:val="EB1425D4"/>
    <w:lvl w:ilvl="0">
      <w:numFmt w:val="bullet"/>
      <w:lvlText w:val="-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19"/>
  </w:num>
  <w:num w:numId="9">
    <w:abstractNumId w:val="30"/>
  </w:num>
  <w:num w:numId="10">
    <w:abstractNumId w:val="44"/>
  </w:num>
  <w:num w:numId="11">
    <w:abstractNumId w:val="31"/>
  </w:num>
  <w:num w:numId="12">
    <w:abstractNumId w:val="1"/>
  </w:num>
  <w:num w:numId="13">
    <w:abstractNumId w:val="35"/>
  </w:num>
  <w:num w:numId="14">
    <w:abstractNumId w:val="25"/>
  </w:num>
  <w:num w:numId="15">
    <w:abstractNumId w:val="9"/>
  </w:num>
  <w:num w:numId="16">
    <w:abstractNumId w:val="4"/>
  </w:num>
  <w:num w:numId="17">
    <w:abstractNumId w:val="23"/>
  </w:num>
  <w:num w:numId="18">
    <w:abstractNumId w:val="29"/>
  </w:num>
  <w:num w:numId="19">
    <w:abstractNumId w:val="43"/>
  </w:num>
  <w:num w:numId="20">
    <w:abstractNumId w:val="41"/>
  </w:num>
  <w:num w:numId="21">
    <w:abstractNumId w:val="34"/>
  </w:num>
  <w:num w:numId="22">
    <w:abstractNumId w:val="15"/>
  </w:num>
  <w:num w:numId="23">
    <w:abstractNumId w:val="0"/>
  </w:num>
  <w:num w:numId="24">
    <w:abstractNumId w:val="18"/>
  </w:num>
  <w:num w:numId="25">
    <w:abstractNumId w:val="7"/>
  </w:num>
  <w:num w:numId="26">
    <w:abstractNumId w:val="28"/>
  </w:num>
  <w:num w:numId="27">
    <w:abstractNumId w:val="3"/>
  </w:num>
  <w:num w:numId="28">
    <w:abstractNumId w:val="39"/>
  </w:num>
  <w:num w:numId="29">
    <w:abstractNumId w:val="6"/>
  </w:num>
  <w:num w:numId="30">
    <w:abstractNumId w:val="24"/>
  </w:num>
  <w:num w:numId="31">
    <w:abstractNumId w:val="32"/>
  </w:num>
  <w:num w:numId="32">
    <w:abstractNumId w:val="20"/>
  </w:num>
  <w:num w:numId="33">
    <w:abstractNumId w:val="22"/>
  </w:num>
  <w:num w:numId="34">
    <w:abstractNumId w:val="38"/>
  </w:num>
  <w:num w:numId="35">
    <w:abstractNumId w:val="37"/>
  </w:num>
  <w:num w:numId="36">
    <w:abstractNumId w:val="33"/>
  </w:num>
  <w:num w:numId="37">
    <w:abstractNumId w:val="13"/>
  </w:num>
  <w:num w:numId="38">
    <w:abstractNumId w:val="27"/>
  </w:num>
  <w:num w:numId="39">
    <w:abstractNumId w:val="16"/>
  </w:num>
  <w:num w:numId="40">
    <w:abstractNumId w:val="42"/>
  </w:num>
  <w:num w:numId="41">
    <w:abstractNumId w:val="36"/>
  </w:num>
  <w:num w:numId="42">
    <w:abstractNumId w:val="5"/>
  </w:num>
  <w:num w:numId="43">
    <w:abstractNumId w:val="17"/>
  </w:num>
  <w:num w:numId="44">
    <w:abstractNumId w:val="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64C"/>
    <w:rsid w:val="000F34D8"/>
    <w:rsid w:val="00106543"/>
    <w:rsid w:val="001B663E"/>
    <w:rsid w:val="00257386"/>
    <w:rsid w:val="002943A6"/>
    <w:rsid w:val="003043E5"/>
    <w:rsid w:val="005D2719"/>
    <w:rsid w:val="007C39F8"/>
    <w:rsid w:val="009138F9"/>
    <w:rsid w:val="009375FB"/>
    <w:rsid w:val="009570ED"/>
    <w:rsid w:val="00985AE2"/>
    <w:rsid w:val="009E411E"/>
    <w:rsid w:val="00A11FBB"/>
    <w:rsid w:val="00B26488"/>
    <w:rsid w:val="00B321A2"/>
    <w:rsid w:val="00C60CD0"/>
    <w:rsid w:val="00CE5A9A"/>
    <w:rsid w:val="00D1764C"/>
    <w:rsid w:val="00D63101"/>
    <w:rsid w:val="00D95C41"/>
    <w:rsid w:val="00E75F82"/>
    <w:rsid w:val="00EA77EA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C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1764C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D1764C"/>
    <w:rPr>
      <w:u w:val="single"/>
    </w:rPr>
  </w:style>
  <w:style w:type="table" w:customStyle="1" w:styleId="TableNormal">
    <w:name w:val="Table Normal"/>
    <w:rsid w:val="00D17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1764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schriftung">
    <w:name w:val="caption"/>
    <w:next w:val="Standard"/>
    <w:rsid w:val="00D1764C"/>
    <w:pPr>
      <w:jc w:val="center"/>
    </w:pPr>
    <w:rPr>
      <w:rFonts w:ascii="Arial" w:hAnsi="Arial Unicode MS" w:cs="Arial Unicode MS"/>
      <w:b/>
      <w:bCs/>
      <w:color w:val="000000"/>
      <w:u w:color="000000"/>
    </w:rPr>
  </w:style>
  <w:style w:type="numbering" w:customStyle="1" w:styleId="List0">
    <w:name w:val="List 0"/>
    <w:basedOn w:val="ImportierterStil1"/>
    <w:rsid w:val="00D1764C"/>
    <w:pPr>
      <w:numPr>
        <w:numId w:val="6"/>
      </w:numPr>
    </w:pPr>
  </w:style>
  <w:style w:type="numbering" w:customStyle="1" w:styleId="ImportierterStil1">
    <w:name w:val="Importierter Stil: 1"/>
    <w:rsid w:val="00D1764C"/>
  </w:style>
  <w:style w:type="paragraph" w:customStyle="1" w:styleId="TabellenInhalt">
    <w:name w:val="Tabellen Inhalt"/>
    <w:rsid w:val="00D1764C"/>
    <w:pPr>
      <w:widowControl w:val="0"/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ierterStil2">
    <w:name w:val="Importierter Stil: 2"/>
    <w:rsid w:val="00D1764C"/>
    <w:pPr>
      <w:numPr>
        <w:numId w:val="23"/>
      </w:numPr>
    </w:pPr>
  </w:style>
  <w:style w:type="numbering" w:customStyle="1" w:styleId="List1">
    <w:name w:val="List 1"/>
    <w:basedOn w:val="ImportierterStil1"/>
    <w:rsid w:val="00D1764C"/>
    <w:pPr>
      <w:numPr>
        <w:numId w:val="27"/>
      </w:numPr>
    </w:pPr>
  </w:style>
  <w:style w:type="numbering" w:customStyle="1" w:styleId="ImportierterStil3">
    <w:name w:val="Importierter Stil: 3"/>
    <w:rsid w:val="00D1764C"/>
    <w:pPr>
      <w:numPr>
        <w:numId w:val="17"/>
      </w:numPr>
    </w:pPr>
  </w:style>
  <w:style w:type="paragraph" w:customStyle="1" w:styleId="Tabellenberschrift">
    <w:name w:val="Tabellen Überschrift"/>
    <w:rsid w:val="00D1764C"/>
    <w:pPr>
      <w:widowControl w:val="0"/>
      <w:suppressAutoHyphens/>
      <w:jc w:val="center"/>
    </w:pPr>
    <w:rPr>
      <w:rFonts w:hAnsi="Arial Unicode MS"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ImportierterStil5">
    <w:name w:val="Importierter Stil: 5"/>
    <w:rsid w:val="00D1764C"/>
    <w:pPr>
      <w:numPr>
        <w:numId w:val="22"/>
      </w:numPr>
    </w:pPr>
  </w:style>
  <w:style w:type="numbering" w:customStyle="1" w:styleId="ImportierterStil6">
    <w:name w:val="Importierter Stil: 6"/>
    <w:rsid w:val="00D1764C"/>
    <w:pPr>
      <w:numPr>
        <w:numId w:val="28"/>
      </w:numPr>
    </w:pPr>
  </w:style>
  <w:style w:type="numbering" w:customStyle="1" w:styleId="Liste21">
    <w:name w:val="Liste 21"/>
    <w:basedOn w:val="ImportierterStil2"/>
    <w:rsid w:val="00D1764C"/>
    <w:pPr>
      <w:numPr>
        <w:numId w:val="30"/>
      </w:numPr>
    </w:pPr>
  </w:style>
  <w:style w:type="numbering" w:customStyle="1" w:styleId="Liste31">
    <w:name w:val="Liste 31"/>
    <w:basedOn w:val="ImportierterStil1"/>
    <w:rsid w:val="00D1764C"/>
    <w:pPr>
      <w:numPr>
        <w:numId w:val="32"/>
      </w:numPr>
    </w:pPr>
  </w:style>
  <w:style w:type="numbering" w:customStyle="1" w:styleId="ImportierterStil4">
    <w:name w:val="Importierter Stil: 4"/>
    <w:rsid w:val="00D1764C"/>
    <w:pPr>
      <w:numPr>
        <w:numId w:val="35"/>
      </w:numPr>
    </w:pPr>
  </w:style>
  <w:style w:type="numbering" w:customStyle="1" w:styleId="ImportierterStil7">
    <w:name w:val="Importierter Stil: 7"/>
    <w:rsid w:val="00D1764C"/>
    <w:pPr>
      <w:numPr>
        <w:numId w:val="40"/>
      </w:numPr>
    </w:pPr>
  </w:style>
  <w:style w:type="numbering" w:customStyle="1" w:styleId="ImportierterStil70">
    <w:name w:val="Importierter Stil: 7.0"/>
    <w:rsid w:val="00D1764C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nk">
    <w:name w:val="ImportierterStil2"/>
  </w:style>
  <w:style w:type="numbering" w:customStyle="1" w:styleId="TableNormal">
    <w:name w:val="List1"/>
  </w:style>
  <w:style w:type="numbering" w:customStyle="1" w:styleId="Kopf-undFuzeilen">
    <w:name w:val="ImportierterStil5"/>
    <w:pPr>
      <w:numPr>
        <w:numId w:val="22"/>
      </w:numPr>
    </w:pPr>
  </w:style>
  <w:style w:type="numbering" w:customStyle="1" w:styleId="Beschriftung">
    <w:name w:val="Liste31"/>
    <w:pPr>
      <w:numPr>
        <w:numId w:val="32"/>
      </w:numPr>
    </w:pPr>
  </w:style>
  <w:style w:type="numbering" w:customStyle="1" w:styleId="List0">
    <w:name w:val="ImportierterStil3"/>
    <w:pPr>
      <w:numPr>
        <w:numId w:val="6"/>
      </w:numPr>
    </w:pPr>
  </w:style>
  <w:style w:type="numbering" w:customStyle="1" w:styleId="ImportierterStil1">
    <w:name w:val="Liste21"/>
    <w:pPr>
      <w:numPr>
        <w:numId w:val="30"/>
      </w:numPr>
    </w:pPr>
  </w:style>
  <w:style w:type="numbering" w:customStyle="1" w:styleId="TabellenInhalt">
    <w:name w:val="List0"/>
  </w:style>
  <w:style w:type="numbering" w:customStyle="1" w:styleId="ImportierterStil2">
    <w:name w:val="ImportierterStil4"/>
    <w:pPr>
      <w:numPr>
        <w:numId w:val="35"/>
      </w:numPr>
    </w:pPr>
  </w:style>
  <w:style w:type="numbering" w:customStyle="1" w:styleId="List1">
    <w:name w:val="ImportierterStil6"/>
    <w:pPr>
      <w:numPr>
        <w:numId w:val="28"/>
      </w:numPr>
    </w:pPr>
  </w:style>
  <w:style w:type="numbering" w:customStyle="1" w:styleId="ImportierterStil3">
    <w:name w:val="ImportierterStil70"/>
    <w:pPr>
      <w:numPr>
        <w:numId w:val="45"/>
      </w:numPr>
    </w:pPr>
  </w:style>
  <w:style w:type="numbering" w:customStyle="1" w:styleId="Tabellenberschrift">
    <w:name w:val="ImportierterStil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4687</Characters>
  <Application>Microsoft Macintosh Word</Application>
  <DocSecurity>0</DocSecurity>
  <Lines>39</Lines>
  <Paragraphs>10</Paragraphs>
  <ScaleCrop>false</ScaleCrop>
  <Company>Frost-RL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 Hoppe</cp:lastModifiedBy>
  <cp:revision>18</cp:revision>
  <dcterms:created xsi:type="dcterms:W3CDTF">2015-08-01T08:45:00Z</dcterms:created>
  <dcterms:modified xsi:type="dcterms:W3CDTF">2019-09-24T18:58:00Z</dcterms:modified>
</cp:coreProperties>
</file>